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ind w:left="4677" w:right="0" w:firstLine="0"/>
        <w:rPr>
          <w:rFonts w:ascii="Liberation Sans" w:hAnsi="Liberation Sans" w:cs="Liberation Sans"/>
          <w:bCs/>
          <w:color w:val="0033cc"/>
        </w:rPr>
      </w:pPr>
      <w:r>
        <w:rPr>
          <w:rFonts w:ascii="Liberation Sans" w:hAnsi="Liberation Sans" w:cs="Liberation Sans"/>
          <w:i/>
          <w:color w:val="0033cc"/>
          <w:sz w:val="22"/>
          <w:szCs w:val="22"/>
        </w:rPr>
      </w:r>
      <w:r>
        <w:rPr>
          <w:rFonts w:ascii="Liberation Sans" w:hAnsi="Liberation Sans" w:cs="Liberation Sans"/>
          <w:i/>
          <w:color w:val="280ef0"/>
          <w:sz w:val="22"/>
          <w:szCs w:val="22"/>
        </w:rPr>
        <w:t xml:space="preserve">В соответствии с п. 2.10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280ef0"/>
          <w:sz w:val="22"/>
          <w:szCs w:val="22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100df7"/>
          <w:sz w:val="22"/>
          <w:szCs w:val="22"/>
          <w:highlight w:val="none"/>
        </w:rPr>
        <w:t xml:space="preserve">Порядка предоставления субсидии некоммерческим организациям на проведение информационной кампании в рамках празднования юбилея города Новый Уренгой</w:t>
      </w:r>
      <w:r>
        <w:rPr>
          <w:rFonts w:ascii="Liberation Sans" w:hAnsi="Liberation Sans" w:eastAsia="Liberation Sans" w:cs="Liberation Sans"/>
          <w:i/>
          <w:iCs/>
          <w:color w:val="100df7"/>
          <w:sz w:val="22"/>
          <w:szCs w:val="22"/>
        </w:rPr>
        <w:t xml:space="preserve">,</w:t>
      </w:r>
      <w:r>
        <w:rPr>
          <w:rFonts w:ascii="Liberation Sans" w:hAnsi="Liberation Sans" w:eastAsia="Liberation Sans" w:cs="Liberation Sans"/>
          <w:i/>
          <w:iCs/>
          <w:color w:val="100df7"/>
          <w:sz w:val="22"/>
          <w:szCs w:val="22"/>
        </w:rPr>
        <w:t xml:space="preserve"> утвержденного постановлением Администрации города Новый Уренгой от 16.10.2024 № 523 </w:t>
      </w:r>
      <w:r/>
      <w:r>
        <w:rPr>
          <w:rFonts w:ascii="Liberation Sans" w:hAnsi="Liberation Sans" w:eastAsia="Liberation Sans" w:cs="Liberation Sans"/>
          <w:b w:val="0"/>
          <w:bCs w:val="0"/>
          <w:i/>
          <w:iCs/>
          <w:color w:val="280ef0"/>
          <w:sz w:val="22"/>
          <w:szCs w:val="22"/>
          <w:highlight w:val="none"/>
        </w:rPr>
      </w:r>
      <w:r>
        <w:rPr>
          <w:rFonts w:ascii="Liberation Sans" w:hAnsi="Liberation Sans" w:cs="Liberation Sans"/>
          <w:bCs/>
          <w:color w:val="0033cc"/>
        </w:rPr>
      </w:r>
    </w:p>
    <w:p>
      <w:pPr>
        <w:pStyle w:val="915"/>
        <w:ind w:left="4819" w:right="0" w:firstLine="0"/>
        <w:spacing w:line="720" w:lineRule="auto"/>
        <w:rPr>
          <w:rFonts w:ascii="Liberation Sans" w:hAnsi="Liberation Sans" w:cs="Liberation Sans"/>
          <w:i/>
          <w:sz w:val="27"/>
          <w:szCs w:val="27"/>
        </w:rPr>
      </w:pPr>
      <w:r>
        <w:rPr>
          <w:rFonts w:ascii="Liberation Sans" w:hAnsi="Liberation Sans" w:cs="Liberation Sans"/>
          <w:i/>
          <w:sz w:val="27"/>
          <w:szCs w:val="27"/>
        </w:rPr>
      </w:r>
      <w:r>
        <w:rPr>
          <w:rFonts w:ascii="Liberation Sans" w:hAnsi="Liberation Sans" w:cs="Liberation Sans"/>
          <w:i/>
          <w:sz w:val="27"/>
          <w:szCs w:val="27"/>
        </w:rPr>
      </w:r>
      <w:r>
        <w:rPr>
          <w:rFonts w:ascii="Liberation Sans" w:hAnsi="Liberation Sans" w:cs="Liberation Sans"/>
          <w:i/>
          <w:sz w:val="27"/>
          <w:szCs w:val="27"/>
        </w:rPr>
      </w:r>
    </w:p>
    <w:p>
      <w:pPr>
        <w:pStyle w:val="910"/>
        <w:jc w:val="center"/>
        <w:spacing w:after="0" w:line="240" w:lineRule="auto"/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</w:pPr>
      <w:r>
        <w:rPr>
          <w:rFonts w:ascii="Liberation Sans" w:hAnsi="Liberation Sans" w:cs="Liberation Sans"/>
          <w:b/>
          <w:bCs/>
          <w:color w:val="3300ff"/>
          <w:sz w:val="27"/>
          <w:szCs w:val="27"/>
        </w:rPr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П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орядок возврата заявок на участие в отборе на доработку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</w:r>
    </w:p>
    <w:p>
      <w:pPr>
        <w:jc w:val="center"/>
        <w:spacing w:after="0" w:line="240" w:lineRule="auto"/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1650" w:leader="none"/>
        </w:tabs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t xml:space="preserve">Возврат заявок участникам отбора на доработку не предусмотрен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1276" w:leader="none"/>
        </w:tabs>
        <w:rPr>
          <w:rFonts w:ascii="Liberation Sans" w:hAnsi="Liberation Sans" w:cs="Liberation Sans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680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ahoma">
    <w:panose1 w:val="020B06060305040202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  \* MERGEFORMAT </w:instrText>
    </w:r>
    <w:r>
      <w:rPr>
        <w:rFonts w:ascii="PT Astra Serif" w:hAnsi="PT Astra Serif"/>
        <w:sz w:val="24"/>
        <w:szCs w:val="24"/>
      </w:rPr>
      <w:fldChar w:fldCharType="separate"/>
    </w:r>
    <w:r>
      <w:rPr>
        <w:rFonts w:ascii="PT Astra Serif" w:hAnsi="PT Astra Serif"/>
        <w:sz w:val="24"/>
        <w:szCs w:val="24"/>
      </w:rPr>
      <w:t xml:space="preserve">2</w:t>
    </w:r>
    <w:r>
      <w:rPr>
        <w:rFonts w:ascii="PT Astra Serif" w:hAnsi="PT Astra Serif"/>
        <w:sz w:val="24"/>
        <w:szCs w:val="24"/>
      </w:rPr>
      <w:fldChar w:fldCharType="end"/>
    </w: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</w:p>
  <w:p>
    <w:pPr>
      <w:pStyle w:val="921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  <w:color w:val="363fe3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  <w:color w:val="3300ff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  <w:color w:val="3300ff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  <w:strike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  <w:color w:val="363fe3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0"/>
    <w:next w:val="910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0"/>
    <w:next w:val="910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10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911">
    <w:name w:val="Основной шрифт абзаца"/>
    <w:next w:val="911"/>
    <w:link w:val="910"/>
    <w:uiPriority w:val="1"/>
    <w:semiHidden/>
    <w:unhideWhenUsed/>
  </w:style>
  <w:style w:type="table" w:styleId="912">
    <w:name w:val="Обычная таблица"/>
    <w:next w:val="912"/>
    <w:link w:val="910"/>
    <w:uiPriority w:val="99"/>
    <w:semiHidden/>
    <w:unhideWhenUsed/>
    <w:qFormat/>
    <w:tblPr/>
  </w:style>
  <w:style w:type="numbering" w:styleId="913">
    <w:name w:val="Нет списка"/>
    <w:next w:val="913"/>
    <w:link w:val="910"/>
    <w:uiPriority w:val="99"/>
    <w:semiHidden/>
    <w:unhideWhenUsed/>
  </w:style>
  <w:style w:type="character" w:styleId="914">
    <w:name w:val="Гиперссылка"/>
    <w:basedOn w:val="911"/>
    <w:next w:val="914"/>
    <w:link w:val="910"/>
    <w:uiPriority w:val="99"/>
    <w:unhideWhenUsed/>
    <w:rPr>
      <w:color w:val="0000ff"/>
      <w:u w:val="single"/>
    </w:rPr>
  </w:style>
  <w:style w:type="paragraph" w:styleId="915">
    <w:name w:val="Текст"/>
    <w:basedOn w:val="910"/>
    <w:next w:val="915"/>
    <w:link w:val="916"/>
    <w:pPr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16">
    <w:name w:val="Текст Знак"/>
    <w:basedOn w:val="911"/>
    <w:next w:val="916"/>
    <w:link w:val="915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17">
    <w:name w:val="ConsPlusNormal"/>
    <w:next w:val="917"/>
    <w:link w:val="918"/>
    <w:pPr>
      <w:ind w:firstLine="720"/>
      <w:jc w:val="both"/>
      <w:widowControl w:val="off"/>
    </w:pPr>
    <w:rPr>
      <w:rFonts w:ascii="Arial" w:hAnsi="Arial" w:eastAsia="Times New Roman" w:cs="Arial"/>
      <w:sz w:val="22"/>
      <w:szCs w:val="22"/>
      <w:lang w:eastAsia="ru-RU" w:bidi="ar-SA"/>
    </w:rPr>
  </w:style>
  <w:style w:type="character" w:styleId="918">
    <w:name w:val="ConsPlusNormal Знак"/>
    <w:next w:val="918"/>
    <w:link w:val="917"/>
    <w:rPr>
      <w:rFonts w:ascii="Arial" w:hAnsi="Arial" w:eastAsia="Times New Roman" w:cs="Arial"/>
      <w:sz w:val="22"/>
      <w:szCs w:val="22"/>
      <w:lang w:eastAsia="ru-RU" w:bidi="ar-SA"/>
    </w:rPr>
  </w:style>
  <w:style w:type="paragraph" w:styleId="919">
    <w:name w:val="Текст выноски"/>
    <w:basedOn w:val="910"/>
    <w:next w:val="919"/>
    <w:link w:val="92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0">
    <w:name w:val="Текст выноски Знак"/>
    <w:basedOn w:val="911"/>
    <w:next w:val="920"/>
    <w:link w:val="919"/>
    <w:uiPriority w:val="99"/>
    <w:semiHidden/>
    <w:rPr>
      <w:rFonts w:ascii="Tahoma" w:hAnsi="Tahoma" w:cs="Tahoma"/>
      <w:sz w:val="16"/>
      <w:szCs w:val="16"/>
    </w:rPr>
  </w:style>
  <w:style w:type="paragraph" w:styleId="921">
    <w:name w:val="Верхний колонтитул"/>
    <w:basedOn w:val="910"/>
    <w:next w:val="921"/>
    <w:link w:val="92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2">
    <w:name w:val="Верхний колонтитул Знак"/>
    <w:basedOn w:val="911"/>
    <w:next w:val="922"/>
    <w:link w:val="921"/>
    <w:uiPriority w:val="99"/>
  </w:style>
  <w:style w:type="paragraph" w:styleId="923">
    <w:name w:val="Нижний колонтитул"/>
    <w:basedOn w:val="910"/>
    <w:next w:val="923"/>
    <w:link w:val="92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4">
    <w:name w:val="Нижний колонтитул Знак"/>
    <w:basedOn w:val="911"/>
    <w:next w:val="924"/>
    <w:link w:val="923"/>
    <w:uiPriority w:val="99"/>
    <w:semiHidden/>
  </w:style>
  <w:style w:type="character" w:styleId="925">
    <w:name w:val="Выделение"/>
    <w:basedOn w:val="911"/>
    <w:next w:val="925"/>
    <w:link w:val="910"/>
    <w:uiPriority w:val="20"/>
    <w:qFormat/>
    <w:rPr>
      <w:i/>
      <w:iCs/>
    </w:rPr>
  </w:style>
  <w:style w:type="paragraph" w:styleId="926">
    <w:name w:val="Абзац списка"/>
    <w:basedOn w:val="910"/>
    <w:next w:val="926"/>
    <w:link w:val="910"/>
    <w:uiPriority w:val="34"/>
    <w:qFormat/>
    <w:pPr>
      <w:contextualSpacing/>
      <w:ind w:left="720"/>
    </w:pPr>
  </w:style>
  <w:style w:type="character" w:styleId="927">
    <w:name w:val="Строгий"/>
    <w:next w:val="927"/>
    <w:link w:val="910"/>
    <w:rPr>
      <w:b/>
      <w:bCs/>
    </w:rPr>
  </w:style>
  <w:style w:type="paragraph" w:styleId="928">
    <w:name w:val="ConsPlusNonformat"/>
    <w:next w:val="928"/>
    <w:link w:val="910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29">
    <w:name w:val="Основной текст с отступом"/>
    <w:basedOn w:val="910"/>
    <w:next w:val="929"/>
    <w:link w:val="930"/>
    <w:pPr>
      <w:ind w:left="283"/>
      <w:spacing w:after="12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30">
    <w:name w:val="Основной текст с отступом Знак"/>
    <w:basedOn w:val="911"/>
    <w:next w:val="930"/>
    <w:link w:val="929"/>
    <w:rPr>
      <w:rFonts w:ascii="Times New Roman" w:hAnsi="Times New Roman" w:eastAsia="Times New Roman"/>
      <w:sz w:val="28"/>
    </w:rPr>
  </w:style>
  <w:style w:type="character" w:styleId="931" w:default="1">
    <w:name w:val="Default Paragraph Font"/>
    <w:uiPriority w:val="1"/>
    <w:semiHidden/>
    <w:unhideWhenUsed/>
  </w:style>
  <w:style w:type="numbering" w:styleId="932" w:default="1">
    <w:name w:val="No List"/>
    <w:uiPriority w:val="99"/>
    <w:semiHidden/>
    <w:unhideWhenUsed/>
  </w:style>
  <w:style w:type="table" w:styleId="933" w:default="1">
    <w:name w:val="Normal Table"/>
    <w:uiPriority w:val="99"/>
    <w:semiHidden/>
    <w:unhideWhenUsed/>
    <w:tblPr/>
  </w:style>
  <w:style w:type="paragraph" w:styleId="934" w:customStyle="1">
    <w:name w:val="Body Tex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5" w:customStyle="1">
    <w:name w:val="Обычный (веб)"/>
    <w:basedOn w:val="896"/>
    <w:next w:val="901"/>
    <w:link w:val="89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Koleboshina.AP</dc:creator>
  <cp:revision>18</cp:revision>
  <dcterms:created xsi:type="dcterms:W3CDTF">2022-05-05T06:10:00Z</dcterms:created>
  <dcterms:modified xsi:type="dcterms:W3CDTF">2024-10-24T10:11:44Z</dcterms:modified>
  <cp:version>786432</cp:version>
</cp:coreProperties>
</file>